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3" w:type="dxa"/>
        <w:tblLook w:val="0600" w:firstRow="0" w:lastRow="0" w:firstColumn="0" w:lastColumn="0" w:noHBand="1" w:noVBand="1"/>
      </w:tblPr>
      <w:tblGrid>
        <w:gridCol w:w="5220"/>
        <w:gridCol w:w="2200"/>
        <w:gridCol w:w="1940"/>
      </w:tblGrid>
      <w:tr w:rsidR="00A7550E" w:rsidRPr="00A7550E" w:rsidTr="00715CBC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IZDACI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DATUM </w:t>
            </w: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br/>
              <w:t>PLAĆANJA</w:t>
            </w:r>
          </w:p>
        </w:tc>
      </w:tr>
      <w:tr w:rsidR="00A7550E" w:rsidRPr="00A7550E" w:rsidTr="00715CBC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A. PO RJEŠENJIMA VLADE REPUBLIKE HRVATSKE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7550E" w:rsidRPr="00A7550E" w:rsidTr="00715CBC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URED ZASTUPNIKA RH PRED EUROPSKIM SUDOM ZA LJUDSKA PRAVA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3.772.516,52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7550E" w:rsidRPr="00A7550E" w:rsidTr="00715CBC">
        <w:trPr>
          <w:trHeight w:val="30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razliku novčane naknade i troškova postupka temeljem odluke Europskog suda za ljudska prava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183.811,80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07.01.2015.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161.157,78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13.01.2015.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28.701,66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20.01.2015.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37.923,09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22.01.2015.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398.433,12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10.02.2015.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30.874,24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18.02.2015.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76.271,05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br/>
              <w:t>11.03.2015.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479.322,09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10.04.2015.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284.964,91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22.04.2015.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130.820,17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22.05.2015.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339.893,97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11.06.2015.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268.488,26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16.07.2015.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117.125,25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09.09.2015.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485.443,00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23.09.2015.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144.246,27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30.09.2015.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49.244,12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05.11.2015.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173.747,76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04.12.2015.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362.966,01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15.12.2015.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19.081,97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18.12.2015.</w:t>
            </w:r>
          </w:p>
        </w:tc>
      </w:tr>
      <w:tr w:rsidR="00A7550E" w:rsidRPr="00A7550E" w:rsidTr="00715CBC">
        <w:trPr>
          <w:trHeight w:val="9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DRUŠTVO AUTOCESTA ZAGREB-MACELJ D.O.O.</w:t>
            </w: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br/>
            </w: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isplatu naknade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69.000.000,00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30.01.2015.</w:t>
            </w:r>
          </w:p>
        </w:tc>
      </w:tr>
      <w:tr w:rsidR="00A7550E" w:rsidRPr="00A7550E" w:rsidTr="00715CBC">
        <w:trPr>
          <w:trHeight w:val="9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MINISTARSTVU VANJSKIH I EUROPSKIH POSLOVA</w:t>
            </w: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br/>
            </w: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uplatu predujma za rad Arbitražnog suda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3.087.408,00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13.02.2015.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MINISTARSTVO FINANCIJA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29.954.515,57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A7550E" w:rsidRPr="00A7550E" w:rsidTr="00715CBC">
        <w:trPr>
          <w:trHeight w:val="30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za plaćanje nagodbe prema banci UBS AG,  troškove usluge založnog posrednika i troškove odvjetničke kuće </w:t>
            </w:r>
            <w:proofErr w:type="spellStart"/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Crowell</w:t>
            </w:r>
            <w:proofErr w:type="spellEnd"/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and</w:t>
            </w:r>
            <w:proofErr w:type="spellEnd"/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Moring</w:t>
            </w:r>
            <w:proofErr w:type="spellEnd"/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LLP, Washington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28.859.041,47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27.02.2015.</w:t>
            </w:r>
          </w:p>
        </w:tc>
      </w:tr>
      <w:tr w:rsidR="00A7550E" w:rsidRPr="00A7550E" w:rsidTr="00715CBC">
        <w:trPr>
          <w:trHeight w:val="30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625.539,44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17.03.2015.</w:t>
            </w:r>
          </w:p>
        </w:tc>
      </w:tr>
      <w:tr w:rsidR="00A7550E" w:rsidRPr="00A7550E" w:rsidTr="00715CBC">
        <w:trPr>
          <w:trHeight w:val="30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469.934,66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21.04.2015.</w:t>
            </w:r>
          </w:p>
        </w:tc>
      </w:tr>
      <w:tr w:rsidR="00A7550E" w:rsidRPr="00A7550E" w:rsidTr="00715CBC">
        <w:trPr>
          <w:trHeight w:val="12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ZAKLADA ANA RUKAVINA</w:t>
            </w: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br/>
            </w: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za nabavu </w:t>
            </w:r>
            <w:proofErr w:type="spellStart"/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Spectra</w:t>
            </w:r>
            <w:proofErr w:type="spellEnd"/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Optia</w:t>
            </w:r>
            <w:proofErr w:type="spellEnd"/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Apheresis</w:t>
            </w:r>
            <w:proofErr w:type="spellEnd"/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Systema</w:t>
            </w:r>
            <w:proofErr w:type="spellEnd"/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za potrebe Registra dobrovoljnih darivatelja krvotvornih matičnih stanica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256.400,54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13.04.2015.</w:t>
            </w:r>
          </w:p>
        </w:tc>
      </w:tr>
      <w:tr w:rsidR="00A7550E" w:rsidRPr="00A7550E" w:rsidTr="00715CBC">
        <w:trPr>
          <w:trHeight w:val="15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lastRenderedPageBreak/>
              <w:t xml:space="preserve">HRVATSKA GORSKA SLUŽBA SPAŠAVANJA </w:t>
            </w: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br/>
            </w: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obnavljanje neophodne opreme oštećene tijekom sanacije šteta od poplava i zimskog nevremena u 2014</w:t>
            </w: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490.000,00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14.04.2015.</w:t>
            </w:r>
          </w:p>
        </w:tc>
      </w:tr>
      <w:tr w:rsidR="00A7550E" w:rsidRPr="00A7550E" w:rsidTr="00715CBC">
        <w:trPr>
          <w:trHeight w:val="9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URED PREDSJEDNICE RH</w:t>
            </w: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br/>
              <w:t>za podmirenje troškova organizacije svečanog polaganja prisege Predsjednice RH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596.833,29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22.04.2015.</w:t>
            </w:r>
          </w:p>
        </w:tc>
      </w:tr>
      <w:tr w:rsidR="00A7550E" w:rsidRPr="00A7550E" w:rsidTr="00715CBC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DRŽAVNA UPRAVA ZA ZAŠTITU I SPAŠAVANJE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15.983.095,10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A7550E" w:rsidRPr="00A7550E" w:rsidTr="00715CBC">
        <w:trPr>
          <w:trHeight w:val="30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pružanje humanitarne pomoći Ukrajini u robi i organizaciji prijevoza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71.520,00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11.05.2015.</w:t>
            </w:r>
          </w:p>
        </w:tc>
      </w:tr>
      <w:tr w:rsidR="00A7550E" w:rsidRPr="00A7550E" w:rsidTr="00715CBC">
        <w:trPr>
          <w:trHeight w:val="30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233.437,50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30.10.2015.</w:t>
            </w:r>
          </w:p>
        </w:tc>
      </w:tr>
      <w:tr w:rsidR="00A7550E" w:rsidRPr="00A7550E" w:rsidTr="00715CBC">
        <w:trPr>
          <w:trHeight w:val="30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pružanje humanitarne pomoći Albaniji u robi i organizaciji prijevoza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17.500,00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11.05.2015.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249.808,35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06.11.2015.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189.296,25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04.12.2015. 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43.200,00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09.12.2015. </w:t>
            </w:r>
          </w:p>
        </w:tc>
      </w:tr>
      <w:tr w:rsidR="00A7550E" w:rsidRPr="00A7550E" w:rsidTr="00715CBC">
        <w:trPr>
          <w:trHeight w:val="30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podmirenje troškova vezanih za zbrinjavanje izbjeglica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1.598.365,63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23.10.2015.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5.526.633,67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30.10.2015.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1.358.816,49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06.11.2015.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2.978.061,30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13.11.2015. 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2.286.720,88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03.12.2015.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04.12.2015.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2.356.014,83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14.12.2015.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183.657,27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15.12.2015.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3.493.590,39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31.12.2015.</w:t>
            </w:r>
          </w:p>
        </w:tc>
      </w:tr>
      <w:tr w:rsidR="00A7550E" w:rsidRPr="00A7550E" w:rsidTr="00715CBC">
        <w:trPr>
          <w:trHeight w:val="1230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iznos odobren od Europske komisije za podmirenje troškova vezanih za zbrinjavanje izbjeglica (Fonda za azil, m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</w:t>
            </w: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graciju i integraciju) 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preknjiženo</w:t>
            </w:r>
            <w:proofErr w:type="spellEnd"/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 stavke Državne uprave za zaštitu i spašavanje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-4.607.027,46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A7550E" w:rsidRPr="00A7550E" w:rsidTr="00715CBC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DRŽAVNI URED ZA OBNOVU I STAMBENO ZBRINJAVANE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9.684.326,25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A7550E" w:rsidRPr="00A7550E" w:rsidTr="00715CBC">
        <w:trPr>
          <w:trHeight w:val="30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sanaciju šteta od poplave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2.002.287,50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24.04.2015.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1.005.812,50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30.04.2015.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996.135,00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07.05.2015.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724.875,00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28.05.2015.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1.683.726,25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12.06.2015.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1.533.953,75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08.07.2015.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1.284.682,50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24.08.2015.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265.397,50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28.08.2015.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187.456,25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04.09.2015.</w:t>
            </w:r>
          </w:p>
        </w:tc>
      </w:tr>
      <w:tr w:rsidR="00A7550E" w:rsidRPr="00A7550E" w:rsidTr="00715CBC">
        <w:trPr>
          <w:trHeight w:val="12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lastRenderedPageBreak/>
              <w:t>MINISTARSTVO FINANCIJA - POREZNA UPRAVA</w:t>
            </w: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br/>
            </w: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isplatu povrata u visini obračunatog PDV-a Američkoj međunarodnoj školi u Zagrebu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724.886,85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10.07.2015.</w:t>
            </w:r>
          </w:p>
        </w:tc>
      </w:tr>
      <w:tr w:rsidR="00A7550E" w:rsidRPr="00A7550E" w:rsidTr="00715CBC">
        <w:trPr>
          <w:trHeight w:val="12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GRAD OSIJEK</w:t>
            </w: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br/>
            </w: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radi sufinanciranja dijela troškova za suzbijanje najezde komaraca na području Grada Osijeka u 2015. godini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4.500.000,00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15.07.2015.</w:t>
            </w:r>
          </w:p>
        </w:tc>
      </w:tr>
      <w:tr w:rsidR="00A7550E" w:rsidRPr="00A7550E" w:rsidTr="00715CBC">
        <w:trPr>
          <w:trHeight w:val="24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6C3C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SREDIŠNJA AGENCIJA ZA FINANCIRANJE I UGOVARANJE PROGRAMA I PROJEKATA EU</w:t>
            </w: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br/>
            </w: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za podmirenje financijske obveze izvođaču radova Strabag AG za ugovor "Izgradnja i obnova vodoopskrbnog i kanalizacijskog sustava u gradu Karlovcu" i za plaćanje pripadajućih zateznih kamata  </w:t>
            </w: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9.970.155,53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11.09.2015.</w:t>
            </w:r>
          </w:p>
        </w:tc>
      </w:tr>
      <w:tr w:rsidR="00A7550E" w:rsidRPr="00A7550E" w:rsidTr="00715CBC">
        <w:trPr>
          <w:trHeight w:val="12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URED ZA RAZMINIRANJE</w:t>
            </w: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br/>
              <w:t>- za podmirenje troškova organizacije Prve pregledne konferencije Konvencije o kazetnom streljivu (Dubrovnik, od 7. do 11. rujna 2015.)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400.000,00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09.10.2015.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MINISTARSTVO UNUTARNJIH POSLOVA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41.769.616,51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A7550E" w:rsidRPr="00A7550E" w:rsidTr="00715CBC">
        <w:trPr>
          <w:trHeight w:val="300"/>
        </w:trPr>
        <w:tc>
          <w:tcPr>
            <w:tcW w:w="5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podmirenje troškova vezanih za zbrinjavanje izbjeglica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256.635,55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15.10.2015.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3.761.873,02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19.10.2015.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4.996.788,84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30.10.2015.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5.359.195,07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06.11.2015.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661.075,71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11.11.2015.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5.018.183,06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01.12.2015.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6.570.322,70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04.12.2015.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3.990.174,80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21.12.2015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64.180,50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30.12.2015.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11.156.224,17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31.12.2015.</w:t>
            </w:r>
          </w:p>
        </w:tc>
      </w:tr>
      <w:tr w:rsidR="00A7550E" w:rsidRPr="00A7550E" w:rsidTr="00715CBC">
        <w:trPr>
          <w:trHeight w:val="15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iznos odobren od Europske komisije za podmirenje troškova vezanih za zbrinjavanje izbjeglica (Fonda za azil, m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</w:t>
            </w: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graciju i integraciju) 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preknjiženo</w:t>
            </w:r>
            <w:proofErr w:type="spellEnd"/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 stavke Ministarstva unutarnjih poslova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-65.036,91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A7550E" w:rsidRPr="00A7550E" w:rsidTr="00715CBC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MINISTARSTVO GOSPODARSTVA-RAVNATELJSTVO ZA ROBNE ZALIHE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6.244.817,70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A7550E" w:rsidRPr="00A7550E" w:rsidTr="00715CBC">
        <w:trPr>
          <w:trHeight w:val="30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podmirenje troškova vezanih za zbrinjavanje izbjeglica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5.059.700,00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30.10.2015.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245.908,75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06.11.2015.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229.500,00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12.11.2015.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907.371,50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23.11.2015.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1.873.217,50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04.12.2015.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370.420,94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09.12.2015.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265.621,20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10.12.2015.</w:t>
            </w:r>
          </w:p>
        </w:tc>
      </w:tr>
      <w:tr w:rsidR="00A7550E" w:rsidRPr="00A7550E" w:rsidTr="00715CBC">
        <w:trPr>
          <w:trHeight w:val="515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251.046,50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15.12.2015.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113.662,50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23.12.2015.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59.737,50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24.12.2015.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437.861,85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29.12.2015.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990.462,50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31.12.2015.</w:t>
            </w:r>
          </w:p>
        </w:tc>
      </w:tr>
      <w:tr w:rsidR="00A7550E" w:rsidRPr="00A7550E" w:rsidTr="00715CBC">
        <w:trPr>
          <w:trHeight w:val="15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iznos odobren od Europske komisije za podmirenje troškova vezanih za zbrinjavanje izbjeglica (Fonda za azil, </w:t>
            </w:r>
            <w:proofErr w:type="spellStart"/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mgraciju</w:t>
            </w:r>
            <w:proofErr w:type="spellEnd"/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 integraciju) -</w:t>
            </w:r>
            <w:proofErr w:type="spellStart"/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preknjiženo</w:t>
            </w:r>
            <w:proofErr w:type="spellEnd"/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 stavke Ravnateljstva za robne zalihe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-4.559.693,04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MINISTARSTVO ZDRAVLJA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5.893.117,47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A7550E" w:rsidRPr="00A7550E" w:rsidTr="00715CBC">
        <w:trPr>
          <w:trHeight w:val="30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podmirenje troškova vezanih za zbrinjavanje izbjeglica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1.741.101,62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10.11.2015.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128.356,03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25.11.2015.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738.628,88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26.11.2015.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264.543,71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30.11.2015.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818.753,49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04.12.2015.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362.757,18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10.12.2015.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662.528,85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22.12.2015.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246.844,21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24.12.2015.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929.603,50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31.12.2015.</w:t>
            </w:r>
          </w:p>
        </w:tc>
      </w:tr>
      <w:tr w:rsidR="00A7550E" w:rsidRPr="00A7550E" w:rsidTr="00715CBC">
        <w:trPr>
          <w:trHeight w:val="9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HRVATSKI ZAVOD ZA ZAPOŠLJAVANJE</w:t>
            </w: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br/>
            </w: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podmirenje troškova vezanih za zbrinjavanje izbjeglica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2.985.240,85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29.12.2015.</w:t>
            </w:r>
          </w:p>
        </w:tc>
      </w:tr>
      <w:tr w:rsidR="00A7550E" w:rsidRPr="00A7550E" w:rsidTr="00715CBC">
        <w:trPr>
          <w:trHeight w:val="12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VRHBOSANSKA NADBISKUPIJA IZ SARAJEVA</w:t>
            </w: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br/>
            </w: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podmirenje druge rate kredita kod HBOR-a za izgradnju svećeničkog doma u Sarajevu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2.916.549,70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18.12.2015.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UKUPNO: (A)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208.229.479,88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B.</w:t>
            </w:r>
            <w:r w:rsidRPr="00A755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 RJEŠENJIMA PREDSJEDNIKA VLADE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UKUPNO: (B)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A7550E" w:rsidRPr="00A7550E" w:rsidTr="00715CB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C. PO RJEŠENJIMA MINISTRA FINANCIJA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UKUPNO: (C)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A7550E" w:rsidRPr="00A7550E" w:rsidTr="00715CBC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D. RAZNI KORISNICI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A7550E" w:rsidRPr="00A7550E" w:rsidTr="00715CBC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isplatu mjesečnih renti po sudskim presudama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2.641.291,45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A7550E" w:rsidRPr="00A7550E" w:rsidTr="00715CBC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podmirenje naknada i troškova po sudskim presudama - sudske ovrhe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13.852.277,04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A7550E" w:rsidRPr="00A7550E" w:rsidTr="00715CBC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UKUPNO: (D)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16.493.568,49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7550E" w:rsidRPr="00A7550E" w:rsidTr="00715CBC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UKUPNO: (A + B + C +D)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A7550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224.723.048,37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A7550E" w:rsidRDefault="00A7550E" w:rsidP="00A75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7550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</w:tbl>
    <w:p w:rsidR="00072926" w:rsidRDefault="00DE07B9"/>
    <w:sectPr w:rsidR="00072926" w:rsidSect="00DE07B9">
      <w:footerReference w:type="default" r:id="rId7"/>
      <w:pgSz w:w="11906" w:h="16838"/>
      <w:pgMar w:top="1417" w:right="1417" w:bottom="1417" w:left="1417" w:header="708" w:footer="708" w:gutter="0"/>
      <w:pgNumType w:start="4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2E" w:rsidRDefault="006C3C2E" w:rsidP="006C3C2E">
      <w:pPr>
        <w:spacing w:after="0" w:line="240" w:lineRule="auto"/>
      </w:pPr>
      <w:r>
        <w:separator/>
      </w:r>
    </w:p>
  </w:endnote>
  <w:endnote w:type="continuationSeparator" w:id="0">
    <w:p w:rsidR="006C3C2E" w:rsidRDefault="006C3C2E" w:rsidP="006C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093331"/>
      <w:docPartObj>
        <w:docPartGallery w:val="Page Numbers (Bottom of Page)"/>
        <w:docPartUnique/>
      </w:docPartObj>
    </w:sdtPr>
    <w:sdtContent>
      <w:p w:rsidR="00DE07B9" w:rsidRDefault="00DE07B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489</w:t>
        </w:r>
        <w:r>
          <w:fldChar w:fldCharType="end"/>
        </w:r>
      </w:p>
    </w:sdtContent>
  </w:sdt>
  <w:p w:rsidR="006C3C2E" w:rsidRDefault="006C3C2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2E" w:rsidRDefault="006C3C2E" w:rsidP="006C3C2E">
      <w:pPr>
        <w:spacing w:after="0" w:line="240" w:lineRule="auto"/>
      </w:pPr>
      <w:r>
        <w:separator/>
      </w:r>
    </w:p>
  </w:footnote>
  <w:footnote w:type="continuationSeparator" w:id="0">
    <w:p w:rsidR="006C3C2E" w:rsidRDefault="006C3C2E" w:rsidP="006C3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0E"/>
    <w:rsid w:val="00577E6B"/>
    <w:rsid w:val="006C3C2E"/>
    <w:rsid w:val="00715CBC"/>
    <w:rsid w:val="00A7550E"/>
    <w:rsid w:val="00DE07B9"/>
    <w:rsid w:val="00F8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3C2E"/>
  </w:style>
  <w:style w:type="paragraph" w:styleId="Podnoje">
    <w:name w:val="footer"/>
    <w:basedOn w:val="Normal"/>
    <w:link w:val="PodnojeChar"/>
    <w:uiPriority w:val="99"/>
    <w:unhideWhenUsed/>
    <w:rsid w:val="006C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3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3C2E"/>
  </w:style>
  <w:style w:type="paragraph" w:styleId="Podnoje">
    <w:name w:val="footer"/>
    <w:basedOn w:val="Normal"/>
    <w:link w:val="PodnojeChar"/>
    <w:uiPriority w:val="99"/>
    <w:unhideWhenUsed/>
    <w:rsid w:val="006C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3</cp:revision>
  <dcterms:created xsi:type="dcterms:W3CDTF">2016-04-15T12:48:00Z</dcterms:created>
  <dcterms:modified xsi:type="dcterms:W3CDTF">2016-04-29T11:43:00Z</dcterms:modified>
</cp:coreProperties>
</file>